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30" w:rsidRPr="00E30364" w:rsidRDefault="00670030" w:rsidP="00A47EC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Indagine di mercato e raccolta di manifestazioni di interesse per l’esecuzione di lavori edili di cui all’avviso pubblicato dalla Fondazione Tercas sul sito www.fondazionetercas.it in data </w:t>
      </w:r>
      <w:r w:rsidR="00344783"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13</w:t>
      </w:r>
      <w:r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/07/2018 </w:t>
      </w:r>
      <w:r w:rsidR="00A47ECD"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–</w:t>
      </w:r>
      <w:r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44783" w:rsidRPr="00E303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Offerta economica</w:t>
      </w:r>
    </w:p>
    <w:p w:rsidR="0063491C" w:rsidRPr="00E30364" w:rsidRDefault="0063491C" w:rsidP="00A47EC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3491C" w:rsidRPr="00E30364" w:rsidRDefault="0063491C" w:rsidP="00634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364">
        <w:rPr>
          <w:rFonts w:ascii="Times New Roman" w:hAnsi="Times New Roman" w:cs="Times New Roman"/>
          <w:sz w:val="24"/>
          <w:szCs w:val="24"/>
          <w:u w:val="single"/>
        </w:rPr>
        <w:t>Lavorazioni previste nel Computo Metrico di progetto</w:t>
      </w:r>
    </w:p>
    <w:tbl>
      <w:tblPr>
        <w:tblStyle w:val="Grigliatabella"/>
        <w:tblW w:w="5000" w:type="pct"/>
        <w:tblLook w:val="04A0"/>
      </w:tblPr>
      <w:tblGrid>
        <w:gridCol w:w="2182"/>
        <w:gridCol w:w="7739"/>
        <w:gridCol w:w="1526"/>
        <w:gridCol w:w="1724"/>
        <w:gridCol w:w="1615"/>
      </w:tblGrid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516" w:type="pct"/>
            <w:vAlign w:val="center"/>
          </w:tcPr>
          <w:p w:rsidR="00344783" w:rsidRPr="00E30364" w:rsidRDefault="0002410C" w:rsidP="00E3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Quantità</w:t>
            </w:r>
            <w:r w:rsidR="00E30364">
              <w:rPr>
                <w:rFonts w:ascii="Times New Roman" w:hAnsi="Times New Roman" w:cs="Times New Roman"/>
                <w:b/>
              </w:rPr>
              <w:t xml:space="preserve"> </w:t>
            </w:r>
            <w:r w:rsidR="00344783" w:rsidRPr="00E30364">
              <w:rPr>
                <w:rFonts w:ascii="Times New Roman" w:hAnsi="Times New Roman" w:cs="Times New Roman"/>
                <w:b/>
              </w:rPr>
              <w:t>(*)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Prezzo unitario offerto</w:t>
            </w:r>
          </w:p>
        </w:tc>
        <w:tc>
          <w:tcPr>
            <w:tcW w:w="546" w:type="pct"/>
            <w:vAlign w:val="center"/>
          </w:tcPr>
          <w:p w:rsidR="00D37561" w:rsidRPr="00E30364" w:rsidRDefault="0002410C" w:rsidP="00E30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Importo</w:t>
            </w:r>
            <w:r w:rsidR="00E30364">
              <w:rPr>
                <w:rFonts w:ascii="Times New Roman" w:hAnsi="Times New Roman" w:cs="Times New Roman"/>
                <w:b/>
              </w:rPr>
              <w:t xml:space="preserve"> </w:t>
            </w:r>
            <w:r w:rsidR="00D37561" w:rsidRPr="00E30364">
              <w:rPr>
                <w:rFonts w:ascii="Times New Roman" w:hAnsi="Times New Roman" w:cs="Times New Roman"/>
                <w:b/>
              </w:rPr>
              <w:t>(*)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Asportazione e smaltimento del materiale derivante dalle deiezioni dei volatili e pulizie delle residuali delle lavorazioni.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m</w:t>
            </w:r>
            <w:r w:rsidRPr="00E3036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E30364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Chiusura delle aperture e vani finestre con lastre OSB da mm 18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n. 10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3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P.02.10.130.a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Fornitura e posa in opera di funi in acciaio zincato (trefoli) del diametro di 16 mm per controventatura di piano comunque inclinato e per ancoraggio e irrigidimento di elementi in legno e/o ferro, compreso il taglio, i morsetti di serraggio, redance e capicorda a cuneo, e quant'altro occorre per dare il lavoro a perfetta regola d'arte. La misurazione viene effettuata tra la distanza degli elementi collegati senza tenere conto dei risvolti occorrenti per il serraggio. Fornitura e posa in opera di funi in acciaio zincato (trefoli).  Tiranti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m 110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4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E.04.10.010.b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Profilati in acciaio della serie INP, IPE, HE ed UNP, per la realizzazione di solai ed impalcati, forniti e posti in opera in conformità alle NTC di cui al DM 14 gennaio 2008, compreso eventuali forature e quant'altro per dare l'opera finita, escluso i trattamenti protettivi in acciaio S 275 compreso eventuali tiranti e bulloni.   HEA 120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kg 179,1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5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R.30.10.010.g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Perforazione fino al diametro di mm 36 e lunghezza fino a m 1,20 con martello a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rotopercursione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a secco, per consolidamenti Per diametri fino a 26 mm in conglomerato anche se armato. 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cm 2.200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6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R.30.20.060.a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Acciaio in barre per armature di conglomerato cementizio lavorato e tagliato a misura, sagomato e posto in opera a regola d'arte, compreso ogni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sfrido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, legature,eventuale saldatura se richiesta, nonché tutti gli oneri relativi ai controlli di legge; del tipo Fe B 38 K, Fe B 44 K di qualunque diametro, per interventi di ristrutturazione dove è prevista una quantità di impiego inferiore ai 10.000 kg per l'intero cantiere Acciaio in barre per armature di conglomerato cementizio lavorato.</w:t>
            </w:r>
            <w:r w:rsidR="00AC0087"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kg 173,58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02410C" w:rsidRPr="00E30364" w:rsidTr="00E30364">
        <w:trPr>
          <w:trHeight w:val="397"/>
        </w:trPr>
        <w:tc>
          <w:tcPr>
            <w:tcW w:w="738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7</w:t>
            </w:r>
          </w:p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R.30.20.080.b</w:t>
            </w:r>
          </w:p>
        </w:tc>
        <w:tc>
          <w:tcPr>
            <w:tcW w:w="2617" w:type="pct"/>
            <w:vAlign w:val="center"/>
          </w:tcPr>
          <w:p w:rsidR="0002410C" w:rsidRPr="00E30364" w:rsidRDefault="0002410C" w:rsidP="00634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Inghisaggio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di barre di acciaio (queste ultime compensate a parte) in perfori predisposti, mediante malta epossidica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bicomponente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a consistenza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tissotropica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o colabile, conforme ai requisiti richiesti dalla Norma EN 1504-4, per incamiciature, ancoraggi strutturali, ringrossi etc., compresa l'accurata pulizia del foro con aria compressa, la pulitura del materiale in eccesso, ogni materiale occorrente per fori da 22 mm a 30 mm.  </w:t>
            </w:r>
            <w:proofErr w:type="spellStart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E30364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516" w:type="pct"/>
            <w:vAlign w:val="center"/>
          </w:tcPr>
          <w:p w:rsidR="0002410C" w:rsidRPr="00E30364" w:rsidRDefault="0002410C" w:rsidP="0063491C">
            <w:pPr>
              <w:jc w:val="center"/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m 22</w:t>
            </w:r>
          </w:p>
        </w:tc>
        <w:tc>
          <w:tcPr>
            <w:tcW w:w="583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546" w:type="pct"/>
            <w:vAlign w:val="center"/>
          </w:tcPr>
          <w:p w:rsidR="0002410C" w:rsidRPr="00E30364" w:rsidRDefault="0002410C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344783" w:rsidRPr="00E30364" w:rsidTr="00E30364">
        <w:trPr>
          <w:trHeight w:val="397"/>
        </w:trPr>
        <w:tc>
          <w:tcPr>
            <w:tcW w:w="738" w:type="pct"/>
            <w:vAlign w:val="center"/>
          </w:tcPr>
          <w:p w:rsidR="00344783" w:rsidRPr="00E30364" w:rsidRDefault="00344783" w:rsidP="0063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pct"/>
            <w:gridSpan w:val="3"/>
            <w:vAlign w:val="center"/>
          </w:tcPr>
          <w:p w:rsidR="00344783" w:rsidRPr="00E30364" w:rsidRDefault="00344783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546" w:type="pct"/>
            <w:vAlign w:val="center"/>
          </w:tcPr>
          <w:p w:rsidR="00344783" w:rsidRPr="00E30364" w:rsidRDefault="00344783" w:rsidP="0063491C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</w:tbl>
    <w:p w:rsidR="00344783" w:rsidRPr="00E30364" w:rsidRDefault="00D37561" w:rsidP="001C746A">
      <w:pPr>
        <w:jc w:val="both"/>
        <w:rPr>
          <w:rFonts w:ascii="Times New Roman" w:hAnsi="Times New Roman" w:cs="Times New Roman"/>
          <w:sz w:val="20"/>
          <w:szCs w:val="20"/>
        </w:rPr>
      </w:pPr>
      <w:r w:rsidRPr="00E30364">
        <w:rPr>
          <w:rFonts w:ascii="Times New Roman" w:hAnsi="Times New Roman" w:cs="Times New Roman"/>
        </w:rPr>
        <w:t>(*) Valori indicativi</w:t>
      </w:r>
      <w:r w:rsidR="001C746A" w:rsidRPr="00E30364">
        <w:rPr>
          <w:rFonts w:ascii="Times New Roman" w:hAnsi="Times New Roman" w:cs="Times New Roman"/>
        </w:rPr>
        <w:t xml:space="preserve">, poiché, trattandosi di lavorazioni a misura, </w:t>
      </w:r>
      <w:r w:rsidR="00C07A3B" w:rsidRPr="00E30364">
        <w:rPr>
          <w:rFonts w:ascii="Times New Roman" w:hAnsi="Times New Roman" w:cs="Times New Roman"/>
        </w:rPr>
        <w:t xml:space="preserve">il </w:t>
      </w:r>
      <w:r w:rsidRPr="00E30364">
        <w:rPr>
          <w:rFonts w:ascii="Times New Roman" w:hAnsi="Times New Roman" w:cs="Times New Roman"/>
        </w:rPr>
        <w:t>corrispettiv</w:t>
      </w:r>
      <w:r w:rsidR="00C07A3B" w:rsidRPr="00E30364">
        <w:rPr>
          <w:rFonts w:ascii="Times New Roman" w:hAnsi="Times New Roman" w:cs="Times New Roman"/>
        </w:rPr>
        <w:t xml:space="preserve">o dei </w:t>
      </w:r>
      <w:r w:rsidRPr="00E30364">
        <w:rPr>
          <w:rFonts w:ascii="Times New Roman" w:hAnsi="Times New Roman" w:cs="Times New Roman"/>
        </w:rPr>
        <w:t>lavori eseguiti</w:t>
      </w:r>
      <w:r w:rsidR="001C746A" w:rsidRPr="00E30364">
        <w:rPr>
          <w:rFonts w:ascii="Times New Roman" w:hAnsi="Times New Roman" w:cs="Times New Roman"/>
        </w:rPr>
        <w:t xml:space="preserve"> sar</w:t>
      </w:r>
      <w:r w:rsidR="00C07A3B" w:rsidRPr="00E30364">
        <w:rPr>
          <w:rFonts w:ascii="Times New Roman" w:hAnsi="Times New Roman" w:cs="Times New Roman"/>
        </w:rPr>
        <w:t>à</w:t>
      </w:r>
      <w:r w:rsidR="00D21335" w:rsidRPr="00E30364">
        <w:rPr>
          <w:rFonts w:ascii="Times New Roman" w:hAnsi="Times New Roman" w:cs="Times New Roman"/>
        </w:rPr>
        <w:t xml:space="preserve"> </w:t>
      </w:r>
      <w:r w:rsidR="001C746A" w:rsidRPr="00E30364">
        <w:rPr>
          <w:rFonts w:ascii="Times New Roman" w:hAnsi="Times New Roman" w:cs="Times New Roman"/>
        </w:rPr>
        <w:t>liquidat</w:t>
      </w:r>
      <w:r w:rsidR="00C07A3B" w:rsidRPr="00E30364">
        <w:rPr>
          <w:rFonts w:ascii="Times New Roman" w:hAnsi="Times New Roman" w:cs="Times New Roman"/>
        </w:rPr>
        <w:t>o</w:t>
      </w:r>
      <w:r w:rsidR="001C746A" w:rsidRPr="00E30364">
        <w:rPr>
          <w:rFonts w:ascii="Times New Roman" w:hAnsi="Times New Roman" w:cs="Times New Roman"/>
        </w:rPr>
        <w:t xml:space="preserve"> sulla base delle quantità che saranno effettivamente contabilizzate.</w:t>
      </w:r>
    </w:p>
    <w:p w:rsidR="00344783" w:rsidRPr="00E30364" w:rsidRDefault="00344783" w:rsidP="00634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364">
        <w:rPr>
          <w:rFonts w:ascii="Times New Roman" w:hAnsi="Times New Roman" w:cs="Times New Roman"/>
          <w:sz w:val="24"/>
          <w:szCs w:val="24"/>
          <w:u w:val="single"/>
        </w:rPr>
        <w:lastRenderedPageBreak/>
        <w:t>E</w:t>
      </w:r>
      <w:r w:rsidR="0063491C" w:rsidRPr="00E30364">
        <w:rPr>
          <w:rFonts w:ascii="Times New Roman" w:hAnsi="Times New Roman" w:cs="Times New Roman"/>
          <w:sz w:val="24"/>
          <w:szCs w:val="24"/>
          <w:u w:val="single"/>
        </w:rPr>
        <w:t>ventuali ulteriori lavorazioni ritenute necessarie dall’impresa, la cui effettiva esecuzione sar</w:t>
      </w:r>
      <w:r w:rsidR="00E30364" w:rsidRPr="00E30364">
        <w:rPr>
          <w:rFonts w:ascii="Times New Roman" w:hAnsi="Times New Roman" w:cs="Times New Roman"/>
          <w:sz w:val="24"/>
          <w:szCs w:val="24"/>
          <w:u w:val="single"/>
        </w:rPr>
        <w:t>à</w:t>
      </w:r>
      <w:r w:rsidR="0063491C" w:rsidRPr="00E30364">
        <w:rPr>
          <w:rFonts w:ascii="Times New Roman" w:hAnsi="Times New Roman" w:cs="Times New Roman"/>
          <w:sz w:val="24"/>
          <w:szCs w:val="24"/>
          <w:u w:val="single"/>
        </w:rPr>
        <w:t xml:space="preserve"> in ogni caso oggetto</w:t>
      </w:r>
      <w:r w:rsidR="00E30364" w:rsidRPr="00E30364">
        <w:rPr>
          <w:rFonts w:ascii="Times New Roman" w:hAnsi="Times New Roman" w:cs="Times New Roman"/>
          <w:sz w:val="24"/>
          <w:szCs w:val="24"/>
          <w:u w:val="single"/>
        </w:rPr>
        <w:t xml:space="preserve"> di valutazione da parte della F</w:t>
      </w:r>
      <w:r w:rsidR="0063491C" w:rsidRPr="00E30364">
        <w:rPr>
          <w:rFonts w:ascii="Times New Roman" w:hAnsi="Times New Roman" w:cs="Times New Roman"/>
          <w:sz w:val="24"/>
          <w:szCs w:val="24"/>
          <w:u w:val="single"/>
        </w:rPr>
        <w:t>ondazione</w:t>
      </w:r>
      <w:r w:rsidR="00E30364" w:rsidRPr="00E30364">
        <w:rPr>
          <w:rFonts w:ascii="Times New Roman" w:hAnsi="Times New Roman" w:cs="Times New Roman"/>
          <w:sz w:val="24"/>
          <w:szCs w:val="24"/>
          <w:u w:val="single"/>
        </w:rPr>
        <w:t xml:space="preserve"> Tercas</w:t>
      </w:r>
    </w:p>
    <w:tbl>
      <w:tblPr>
        <w:tblStyle w:val="Grigliatabella"/>
        <w:tblW w:w="5000" w:type="pct"/>
        <w:tblLook w:val="04A0"/>
      </w:tblPr>
      <w:tblGrid>
        <w:gridCol w:w="2099"/>
        <w:gridCol w:w="8129"/>
        <w:gridCol w:w="1541"/>
        <w:gridCol w:w="1414"/>
        <w:gridCol w:w="1603"/>
      </w:tblGrid>
      <w:tr w:rsidR="001C746A" w:rsidRPr="00E30364" w:rsidTr="00C07A3B">
        <w:tc>
          <w:tcPr>
            <w:tcW w:w="710" w:type="pct"/>
            <w:vAlign w:val="center"/>
          </w:tcPr>
          <w:p w:rsidR="001C746A" w:rsidRPr="00E30364" w:rsidRDefault="001C746A" w:rsidP="00344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749" w:type="pct"/>
            <w:vAlign w:val="center"/>
          </w:tcPr>
          <w:p w:rsidR="001C746A" w:rsidRPr="00E30364" w:rsidRDefault="001C746A" w:rsidP="00344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521" w:type="pct"/>
            <w:vAlign w:val="center"/>
          </w:tcPr>
          <w:p w:rsidR="001C746A" w:rsidRPr="00E30364" w:rsidRDefault="001C746A" w:rsidP="001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Quantità</w:t>
            </w:r>
          </w:p>
          <w:p w:rsidR="001C746A" w:rsidRPr="00E30364" w:rsidRDefault="001C746A" w:rsidP="001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(*)</w:t>
            </w:r>
          </w:p>
        </w:tc>
        <w:tc>
          <w:tcPr>
            <w:tcW w:w="478" w:type="pct"/>
            <w:vAlign w:val="center"/>
          </w:tcPr>
          <w:p w:rsidR="001C746A" w:rsidRPr="00E30364" w:rsidRDefault="001C746A" w:rsidP="001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Prezzo unitario offerto</w:t>
            </w:r>
          </w:p>
        </w:tc>
        <w:tc>
          <w:tcPr>
            <w:tcW w:w="542" w:type="pct"/>
            <w:vAlign w:val="center"/>
          </w:tcPr>
          <w:p w:rsidR="001C746A" w:rsidRPr="00E30364" w:rsidRDefault="001C746A" w:rsidP="001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Importo</w:t>
            </w:r>
          </w:p>
          <w:p w:rsidR="001C746A" w:rsidRPr="00E30364" w:rsidRDefault="001C746A" w:rsidP="001C7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(*)</w:t>
            </w:r>
          </w:p>
        </w:tc>
      </w:tr>
      <w:tr w:rsidR="00344783" w:rsidRPr="00E30364" w:rsidTr="00C07A3B">
        <w:trPr>
          <w:trHeight w:val="567"/>
        </w:trPr>
        <w:tc>
          <w:tcPr>
            <w:tcW w:w="710" w:type="pct"/>
            <w:vAlign w:val="center"/>
          </w:tcPr>
          <w:p w:rsidR="00344783" w:rsidRPr="00E30364" w:rsidRDefault="00344783" w:rsidP="00024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pct"/>
            <w:vAlign w:val="center"/>
          </w:tcPr>
          <w:p w:rsidR="00344783" w:rsidRPr="00E30364" w:rsidRDefault="00344783" w:rsidP="0002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344783" w:rsidRPr="00E30364" w:rsidRDefault="00344783" w:rsidP="00AC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344783" w:rsidRPr="00E30364" w:rsidRDefault="00344783" w:rsidP="00AC0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:rsidR="00344783" w:rsidRPr="00E30364" w:rsidRDefault="0063491C" w:rsidP="00AC0087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344783" w:rsidRPr="00E30364" w:rsidTr="00C07A3B">
        <w:trPr>
          <w:trHeight w:val="567"/>
        </w:trPr>
        <w:tc>
          <w:tcPr>
            <w:tcW w:w="710" w:type="pct"/>
            <w:vAlign w:val="center"/>
          </w:tcPr>
          <w:p w:rsidR="00344783" w:rsidRPr="00E30364" w:rsidRDefault="00344783" w:rsidP="00024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pct"/>
            <w:vAlign w:val="center"/>
          </w:tcPr>
          <w:p w:rsidR="00344783" w:rsidRPr="00E30364" w:rsidRDefault="00344783" w:rsidP="0002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344783" w:rsidRPr="00E30364" w:rsidRDefault="00344783" w:rsidP="00AC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344783" w:rsidRPr="00E30364" w:rsidRDefault="00344783" w:rsidP="00AC0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:rsidR="00344783" w:rsidRPr="00E30364" w:rsidRDefault="0063491C" w:rsidP="00AC0087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344783" w:rsidRPr="00E30364" w:rsidTr="00C07A3B">
        <w:trPr>
          <w:trHeight w:val="567"/>
        </w:trPr>
        <w:tc>
          <w:tcPr>
            <w:tcW w:w="710" w:type="pct"/>
            <w:vAlign w:val="center"/>
          </w:tcPr>
          <w:p w:rsidR="00344783" w:rsidRPr="00E30364" w:rsidRDefault="00344783" w:rsidP="00024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pct"/>
            <w:vAlign w:val="center"/>
          </w:tcPr>
          <w:p w:rsidR="00344783" w:rsidRPr="00E30364" w:rsidRDefault="00344783" w:rsidP="0002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344783" w:rsidRPr="00E30364" w:rsidRDefault="00344783" w:rsidP="00AC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344783" w:rsidRPr="00E30364" w:rsidRDefault="00344783" w:rsidP="00AC0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:rsidR="00344783" w:rsidRPr="00E30364" w:rsidRDefault="0063491C" w:rsidP="00AC0087">
            <w:pPr>
              <w:rPr>
                <w:rFonts w:ascii="Times New Roman" w:hAnsi="Times New Roman" w:cs="Times New Roman"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  <w:tr w:rsidR="00344783" w:rsidRPr="00E30364" w:rsidTr="00C07A3B">
        <w:trPr>
          <w:trHeight w:val="625"/>
        </w:trPr>
        <w:tc>
          <w:tcPr>
            <w:tcW w:w="710" w:type="pct"/>
            <w:vAlign w:val="center"/>
          </w:tcPr>
          <w:p w:rsidR="00344783" w:rsidRPr="00E30364" w:rsidRDefault="00344783" w:rsidP="000241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8" w:type="pct"/>
            <w:gridSpan w:val="3"/>
            <w:vAlign w:val="center"/>
          </w:tcPr>
          <w:p w:rsidR="00344783" w:rsidRPr="00E30364" w:rsidRDefault="00344783">
            <w:pPr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542" w:type="pct"/>
            <w:vAlign w:val="center"/>
          </w:tcPr>
          <w:p w:rsidR="00344783" w:rsidRPr="00E30364" w:rsidRDefault="00344783">
            <w:pPr>
              <w:rPr>
                <w:rFonts w:ascii="Times New Roman" w:hAnsi="Times New Roman" w:cs="Times New Roman"/>
                <w:b/>
              </w:rPr>
            </w:pPr>
            <w:r w:rsidRPr="00E30364">
              <w:rPr>
                <w:rFonts w:ascii="Times New Roman" w:hAnsi="Times New Roman" w:cs="Times New Roman"/>
              </w:rPr>
              <w:t>€</w:t>
            </w:r>
          </w:p>
        </w:tc>
      </w:tr>
    </w:tbl>
    <w:p w:rsidR="00C07A3B" w:rsidRPr="00E30364" w:rsidRDefault="00C07A3B" w:rsidP="00C07A3B">
      <w:pPr>
        <w:jc w:val="both"/>
        <w:rPr>
          <w:rFonts w:ascii="Times New Roman" w:hAnsi="Times New Roman" w:cs="Times New Roman"/>
          <w:sz w:val="20"/>
          <w:szCs w:val="20"/>
        </w:rPr>
      </w:pPr>
      <w:r w:rsidRPr="00E30364">
        <w:rPr>
          <w:rFonts w:ascii="Times New Roman" w:hAnsi="Times New Roman" w:cs="Times New Roman"/>
        </w:rPr>
        <w:t>(*) Valori indicativi, poiché, trattandosi di lavorazioni a misura, il corrispettivo dei lavori eseguiti sarà liquidato sulla base delle quantità che saranno effettivamente contabilizzate.</w:t>
      </w:r>
    </w:p>
    <w:p w:rsidR="00A47ECD" w:rsidRPr="00E30364" w:rsidRDefault="00A47ECD" w:rsidP="00A47ECD">
      <w:pPr>
        <w:widowControl w:val="0"/>
        <w:tabs>
          <w:tab w:val="left" w:leader="underscore" w:pos="567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ECD" w:rsidRPr="00E30364" w:rsidRDefault="00A47ECD" w:rsidP="001C746A">
      <w:pPr>
        <w:widowControl w:val="0"/>
        <w:tabs>
          <w:tab w:val="center" w:pos="1843"/>
          <w:tab w:val="center" w:pos="7797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  <w:r w:rsidR="00B51A91"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A47ECD" w:rsidRPr="00E30364" w:rsidRDefault="00A47ECD" w:rsidP="001C746A">
      <w:pPr>
        <w:widowControl w:val="0"/>
        <w:tabs>
          <w:tab w:val="center" w:pos="1843"/>
          <w:tab w:val="center" w:pos="7797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</w:rPr>
      </w:pPr>
      <w:r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(luogo e data)</w:t>
      </w:r>
      <w:r w:rsidRPr="00E30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(timbro e firma)</w:t>
      </w:r>
    </w:p>
    <w:sectPr w:rsidR="00A47ECD" w:rsidRPr="00E30364" w:rsidSect="00E30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1C" w:rsidRDefault="0063491C" w:rsidP="00A47ECD">
      <w:pPr>
        <w:spacing w:after="0" w:line="240" w:lineRule="auto"/>
      </w:pPr>
      <w:r>
        <w:separator/>
      </w:r>
    </w:p>
  </w:endnote>
  <w:endnote w:type="continuationSeparator" w:id="0">
    <w:p w:rsidR="0063491C" w:rsidRDefault="0063491C" w:rsidP="00A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Default="006349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Default="0063491C">
    <w:pPr>
      <w:pStyle w:val="Pidipagina"/>
      <w:jc w:val="center"/>
    </w:pPr>
    <w:r>
      <w:t xml:space="preserve">Pagina </w:t>
    </w:r>
    <w:sdt>
      <w:sdtPr>
        <w:id w:val="8745153"/>
        <w:docPartObj>
          <w:docPartGallery w:val="Page Numbers (Bottom of Page)"/>
          <w:docPartUnique/>
        </w:docPartObj>
      </w:sdtPr>
      <w:sdtContent>
        <w:fldSimple w:instr=" PAGE   \* MERGEFORMAT ">
          <w:r w:rsidR="00E30364">
            <w:rPr>
              <w:noProof/>
            </w:rPr>
            <w:t>2</w:t>
          </w:r>
        </w:fldSimple>
        <w:r>
          <w:t xml:space="preserve"> di 2</w:t>
        </w:r>
      </w:sdtContent>
    </w:sdt>
  </w:p>
  <w:p w:rsidR="0063491C" w:rsidRDefault="0063491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Default="006349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1C" w:rsidRDefault="0063491C" w:rsidP="00A47ECD">
      <w:pPr>
        <w:spacing w:after="0" w:line="240" w:lineRule="auto"/>
      </w:pPr>
      <w:r>
        <w:separator/>
      </w:r>
    </w:p>
  </w:footnote>
  <w:footnote w:type="continuationSeparator" w:id="0">
    <w:p w:rsidR="0063491C" w:rsidRDefault="0063491C" w:rsidP="00A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Default="006349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Pr="00A47ECD" w:rsidRDefault="0063491C" w:rsidP="00AC0087">
    <w:pPr>
      <w:suppressAutoHyphens/>
      <w:autoSpaceDN w:val="0"/>
      <w:spacing w:after="0" w:line="360" w:lineRule="auto"/>
      <w:jc w:val="right"/>
      <w:textAlignment w:val="baseline"/>
    </w:pPr>
    <w:r w:rsidRPr="00A47ECD">
      <w:rPr>
        <w:rFonts w:ascii="Times New Roman" w:eastAsia="SimSun" w:hAnsi="Times New Roman" w:cs="Times New Roman"/>
        <w:kern w:val="3"/>
        <w:sz w:val="24"/>
        <w:szCs w:val="24"/>
        <w:lang w:eastAsia="zh-CN" w:bidi="hi-IN"/>
      </w:rPr>
      <w:t xml:space="preserve">Allegato alla manifestazione di interesse </w:t>
    </w:r>
    <w:r>
      <w:rPr>
        <w:rFonts w:ascii="Times New Roman" w:eastAsia="SimSun" w:hAnsi="Times New Roman" w:cs="Times New Roman"/>
        <w:kern w:val="3"/>
        <w:sz w:val="24"/>
        <w:szCs w:val="24"/>
        <w:lang w:eastAsia="zh-CN" w:bidi="hi-IN"/>
      </w:rPr>
      <w:t xml:space="preserve">presentata dall’Impresa </w:t>
    </w:r>
    <w:proofErr w:type="spellStart"/>
    <w:r>
      <w:rPr>
        <w:rFonts w:ascii="Times New Roman" w:eastAsia="SimSun" w:hAnsi="Times New Roman" w:cs="Times New Roman"/>
        <w:kern w:val="3"/>
        <w:sz w:val="24"/>
        <w:szCs w:val="24"/>
        <w:lang w:eastAsia="zh-CN" w:bidi="hi-IN"/>
      </w:rPr>
      <w:t>………………………………………………</w:t>
    </w:r>
    <w:proofErr w:type="spellEnd"/>
    <w:r>
      <w:rPr>
        <w:rFonts w:ascii="Times New Roman" w:eastAsia="SimSun" w:hAnsi="Times New Roman" w:cs="Times New Roman"/>
        <w:kern w:val="3"/>
        <w:sz w:val="24"/>
        <w:szCs w:val="24"/>
        <w:lang w:eastAsia="zh-CN" w:bidi="hi-IN"/>
      </w:rPr>
      <w:t>.</w:t>
    </w:r>
  </w:p>
  <w:p w:rsidR="0063491C" w:rsidRDefault="0063491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C" w:rsidRDefault="0063491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74C8"/>
    <w:rsid w:val="00002F5D"/>
    <w:rsid w:val="00013FA9"/>
    <w:rsid w:val="00020658"/>
    <w:rsid w:val="0002410C"/>
    <w:rsid w:val="0003490A"/>
    <w:rsid w:val="0003787A"/>
    <w:rsid w:val="00043A51"/>
    <w:rsid w:val="00066932"/>
    <w:rsid w:val="00067C66"/>
    <w:rsid w:val="00080FB1"/>
    <w:rsid w:val="00081A19"/>
    <w:rsid w:val="00096D88"/>
    <w:rsid w:val="000B712E"/>
    <w:rsid w:val="000D5147"/>
    <w:rsid w:val="000D79C3"/>
    <w:rsid w:val="000D7F34"/>
    <w:rsid w:val="000F3F12"/>
    <w:rsid w:val="0010683C"/>
    <w:rsid w:val="001315B1"/>
    <w:rsid w:val="001363D9"/>
    <w:rsid w:val="00147C59"/>
    <w:rsid w:val="00150295"/>
    <w:rsid w:val="001626FA"/>
    <w:rsid w:val="001757C9"/>
    <w:rsid w:val="00175E79"/>
    <w:rsid w:val="00180ED5"/>
    <w:rsid w:val="00181DB9"/>
    <w:rsid w:val="00190230"/>
    <w:rsid w:val="0019365C"/>
    <w:rsid w:val="001B1171"/>
    <w:rsid w:val="001C467B"/>
    <w:rsid w:val="001C746A"/>
    <w:rsid w:val="001C7F36"/>
    <w:rsid w:val="001F7B34"/>
    <w:rsid w:val="002074C8"/>
    <w:rsid w:val="002156D2"/>
    <w:rsid w:val="00221EFF"/>
    <w:rsid w:val="002423CD"/>
    <w:rsid w:val="002427A0"/>
    <w:rsid w:val="00251B1F"/>
    <w:rsid w:val="00260BCA"/>
    <w:rsid w:val="0028310A"/>
    <w:rsid w:val="0028553E"/>
    <w:rsid w:val="002A72A0"/>
    <w:rsid w:val="002C1FE9"/>
    <w:rsid w:val="002C7E66"/>
    <w:rsid w:val="002E1047"/>
    <w:rsid w:val="002E29E2"/>
    <w:rsid w:val="00301D20"/>
    <w:rsid w:val="00310AA0"/>
    <w:rsid w:val="0031148D"/>
    <w:rsid w:val="00316E60"/>
    <w:rsid w:val="0031766E"/>
    <w:rsid w:val="00320BAF"/>
    <w:rsid w:val="0033092D"/>
    <w:rsid w:val="00344783"/>
    <w:rsid w:val="003458C6"/>
    <w:rsid w:val="003568CE"/>
    <w:rsid w:val="0036035C"/>
    <w:rsid w:val="0039256C"/>
    <w:rsid w:val="003926B2"/>
    <w:rsid w:val="003926FC"/>
    <w:rsid w:val="003C0330"/>
    <w:rsid w:val="003D0ACB"/>
    <w:rsid w:val="003E42CE"/>
    <w:rsid w:val="003F7E8A"/>
    <w:rsid w:val="004051AF"/>
    <w:rsid w:val="00417001"/>
    <w:rsid w:val="004314F5"/>
    <w:rsid w:val="004316FA"/>
    <w:rsid w:val="00434DBB"/>
    <w:rsid w:val="004505DA"/>
    <w:rsid w:val="00456A14"/>
    <w:rsid w:val="004576E7"/>
    <w:rsid w:val="0048228C"/>
    <w:rsid w:val="004D2331"/>
    <w:rsid w:val="004D62BB"/>
    <w:rsid w:val="004E5822"/>
    <w:rsid w:val="004E755E"/>
    <w:rsid w:val="004F3DDA"/>
    <w:rsid w:val="00502EF0"/>
    <w:rsid w:val="00503CE3"/>
    <w:rsid w:val="0051500C"/>
    <w:rsid w:val="0051534F"/>
    <w:rsid w:val="005416A8"/>
    <w:rsid w:val="00554E29"/>
    <w:rsid w:val="005608FC"/>
    <w:rsid w:val="00564F46"/>
    <w:rsid w:val="00566A09"/>
    <w:rsid w:val="00581B01"/>
    <w:rsid w:val="005835CD"/>
    <w:rsid w:val="005B0E2A"/>
    <w:rsid w:val="005B22BC"/>
    <w:rsid w:val="005C08A7"/>
    <w:rsid w:val="005C55D4"/>
    <w:rsid w:val="005D47A3"/>
    <w:rsid w:val="005D5CD9"/>
    <w:rsid w:val="005F04C6"/>
    <w:rsid w:val="005F4767"/>
    <w:rsid w:val="005F4F14"/>
    <w:rsid w:val="006054E3"/>
    <w:rsid w:val="006328F7"/>
    <w:rsid w:val="0063491C"/>
    <w:rsid w:val="00641AB8"/>
    <w:rsid w:val="00646341"/>
    <w:rsid w:val="00666D7B"/>
    <w:rsid w:val="00670030"/>
    <w:rsid w:val="00680899"/>
    <w:rsid w:val="00682F24"/>
    <w:rsid w:val="0069371D"/>
    <w:rsid w:val="00695AE8"/>
    <w:rsid w:val="006A4E8F"/>
    <w:rsid w:val="006B09A5"/>
    <w:rsid w:val="006B36F0"/>
    <w:rsid w:val="006C05E3"/>
    <w:rsid w:val="006E2093"/>
    <w:rsid w:val="006F1715"/>
    <w:rsid w:val="0070503E"/>
    <w:rsid w:val="00711DED"/>
    <w:rsid w:val="00714F27"/>
    <w:rsid w:val="0072140E"/>
    <w:rsid w:val="007350C3"/>
    <w:rsid w:val="00741B80"/>
    <w:rsid w:val="00742F47"/>
    <w:rsid w:val="00751A39"/>
    <w:rsid w:val="007661B6"/>
    <w:rsid w:val="007906CA"/>
    <w:rsid w:val="00796DDF"/>
    <w:rsid w:val="007A2B70"/>
    <w:rsid w:val="007A5676"/>
    <w:rsid w:val="007E190C"/>
    <w:rsid w:val="007F1704"/>
    <w:rsid w:val="00807699"/>
    <w:rsid w:val="00817A1B"/>
    <w:rsid w:val="00826B9A"/>
    <w:rsid w:val="00833543"/>
    <w:rsid w:val="008476A4"/>
    <w:rsid w:val="008838E8"/>
    <w:rsid w:val="00886477"/>
    <w:rsid w:val="0088678F"/>
    <w:rsid w:val="00887904"/>
    <w:rsid w:val="008A7619"/>
    <w:rsid w:val="008C70DA"/>
    <w:rsid w:val="008D1BCF"/>
    <w:rsid w:val="008F2F4F"/>
    <w:rsid w:val="0092111B"/>
    <w:rsid w:val="00956F0E"/>
    <w:rsid w:val="00970DDD"/>
    <w:rsid w:val="00974015"/>
    <w:rsid w:val="009752DB"/>
    <w:rsid w:val="00976C53"/>
    <w:rsid w:val="00980CFE"/>
    <w:rsid w:val="00984221"/>
    <w:rsid w:val="00992E43"/>
    <w:rsid w:val="009A0EDE"/>
    <w:rsid w:val="009A17F5"/>
    <w:rsid w:val="009B4308"/>
    <w:rsid w:val="009B6BB2"/>
    <w:rsid w:val="009C3F4A"/>
    <w:rsid w:val="009C4D05"/>
    <w:rsid w:val="009D5DFC"/>
    <w:rsid w:val="009D71B1"/>
    <w:rsid w:val="009E1EA7"/>
    <w:rsid w:val="009E3DE6"/>
    <w:rsid w:val="009E4756"/>
    <w:rsid w:val="009F1371"/>
    <w:rsid w:val="009F3AA6"/>
    <w:rsid w:val="00A1046D"/>
    <w:rsid w:val="00A152AF"/>
    <w:rsid w:val="00A47ECD"/>
    <w:rsid w:val="00A536F6"/>
    <w:rsid w:val="00A60644"/>
    <w:rsid w:val="00A65C71"/>
    <w:rsid w:val="00A86AF0"/>
    <w:rsid w:val="00A97ED6"/>
    <w:rsid w:val="00AA5E27"/>
    <w:rsid w:val="00AB354B"/>
    <w:rsid w:val="00AC0087"/>
    <w:rsid w:val="00AC2521"/>
    <w:rsid w:val="00AC2960"/>
    <w:rsid w:val="00AC6283"/>
    <w:rsid w:val="00AE5369"/>
    <w:rsid w:val="00AF3094"/>
    <w:rsid w:val="00AF3687"/>
    <w:rsid w:val="00AF4C7D"/>
    <w:rsid w:val="00B01A0C"/>
    <w:rsid w:val="00B06902"/>
    <w:rsid w:val="00B30257"/>
    <w:rsid w:val="00B4247A"/>
    <w:rsid w:val="00B51A91"/>
    <w:rsid w:val="00B610E9"/>
    <w:rsid w:val="00B67651"/>
    <w:rsid w:val="00B75B40"/>
    <w:rsid w:val="00B93B0A"/>
    <w:rsid w:val="00BA1E53"/>
    <w:rsid w:val="00BB053C"/>
    <w:rsid w:val="00BC540F"/>
    <w:rsid w:val="00BC58AF"/>
    <w:rsid w:val="00BD5DED"/>
    <w:rsid w:val="00BE7B64"/>
    <w:rsid w:val="00C01E20"/>
    <w:rsid w:val="00C0442F"/>
    <w:rsid w:val="00C07A3B"/>
    <w:rsid w:val="00C23855"/>
    <w:rsid w:val="00C436FF"/>
    <w:rsid w:val="00C526E3"/>
    <w:rsid w:val="00C561F7"/>
    <w:rsid w:val="00C6141A"/>
    <w:rsid w:val="00C61544"/>
    <w:rsid w:val="00C62D48"/>
    <w:rsid w:val="00C94EB1"/>
    <w:rsid w:val="00CC5710"/>
    <w:rsid w:val="00CC787C"/>
    <w:rsid w:val="00CD37DE"/>
    <w:rsid w:val="00CF0643"/>
    <w:rsid w:val="00CF0ED9"/>
    <w:rsid w:val="00CF22C5"/>
    <w:rsid w:val="00CF3BFD"/>
    <w:rsid w:val="00CF5D66"/>
    <w:rsid w:val="00D20137"/>
    <w:rsid w:val="00D21335"/>
    <w:rsid w:val="00D25C37"/>
    <w:rsid w:val="00D306BE"/>
    <w:rsid w:val="00D37561"/>
    <w:rsid w:val="00D40D62"/>
    <w:rsid w:val="00D43BE7"/>
    <w:rsid w:val="00D44E72"/>
    <w:rsid w:val="00D873E3"/>
    <w:rsid w:val="00DA04C3"/>
    <w:rsid w:val="00DB5435"/>
    <w:rsid w:val="00DC6FC3"/>
    <w:rsid w:val="00DF2419"/>
    <w:rsid w:val="00E03E7A"/>
    <w:rsid w:val="00E14D0E"/>
    <w:rsid w:val="00E216A4"/>
    <w:rsid w:val="00E30303"/>
    <w:rsid w:val="00E30364"/>
    <w:rsid w:val="00E34C9A"/>
    <w:rsid w:val="00E35B4A"/>
    <w:rsid w:val="00E375F8"/>
    <w:rsid w:val="00E60B8A"/>
    <w:rsid w:val="00E66684"/>
    <w:rsid w:val="00E86E5C"/>
    <w:rsid w:val="00E91B63"/>
    <w:rsid w:val="00EA3C8F"/>
    <w:rsid w:val="00EA3F9C"/>
    <w:rsid w:val="00EA4362"/>
    <w:rsid w:val="00EB0077"/>
    <w:rsid w:val="00EB0784"/>
    <w:rsid w:val="00EB20FA"/>
    <w:rsid w:val="00EB5A46"/>
    <w:rsid w:val="00EC02BA"/>
    <w:rsid w:val="00EC334B"/>
    <w:rsid w:val="00EE542F"/>
    <w:rsid w:val="00F07C68"/>
    <w:rsid w:val="00F15FCA"/>
    <w:rsid w:val="00F21BED"/>
    <w:rsid w:val="00F23799"/>
    <w:rsid w:val="00F43338"/>
    <w:rsid w:val="00F43F35"/>
    <w:rsid w:val="00F717B3"/>
    <w:rsid w:val="00F82939"/>
    <w:rsid w:val="00FA49D6"/>
    <w:rsid w:val="00FB7474"/>
    <w:rsid w:val="00FB75E4"/>
    <w:rsid w:val="00FC2E46"/>
    <w:rsid w:val="00FC7E8D"/>
    <w:rsid w:val="00FD6419"/>
    <w:rsid w:val="00FE7D4B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4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7ECD"/>
  </w:style>
  <w:style w:type="paragraph" w:styleId="Pidipagina">
    <w:name w:val="footer"/>
    <w:basedOn w:val="Normale"/>
    <w:link w:val="PidipaginaCarattere"/>
    <w:uiPriority w:val="99"/>
    <w:unhideWhenUsed/>
    <w:rsid w:val="00A47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Tercas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Mauta</dc:creator>
  <cp:lastModifiedBy>Gerardo Mauta</cp:lastModifiedBy>
  <cp:revision>4</cp:revision>
  <cp:lastPrinted>2018-07-10T09:17:00Z</cp:lastPrinted>
  <dcterms:created xsi:type="dcterms:W3CDTF">2018-07-02T12:36:00Z</dcterms:created>
  <dcterms:modified xsi:type="dcterms:W3CDTF">2018-07-13T08:32:00Z</dcterms:modified>
</cp:coreProperties>
</file>